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Протоколу заседания от 27 апреля 2024 года.</w:t>
      </w: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ind w:left="-426" w:right="-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Таблица 1.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Отчет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о фактическом распределении, использовании дохода от целевого капитала за 20</w:t>
      </w:r>
      <w:r w:rsidRPr="00C12D0F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3 г.</w:t>
      </w: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W w:w="9638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7087"/>
        <w:gridCol w:w="704"/>
        <w:gridCol w:w="1138"/>
      </w:tblGrid>
      <w:tr w:rsidR="00087AF9" w:rsidTr="009B5AEF">
        <w:trPr>
          <w:trHeight w:val="337"/>
        </w:trPr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 Доходы, тыс. руб.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Факт</w:t>
            </w:r>
          </w:p>
        </w:tc>
      </w:tr>
      <w:tr w:rsidR="00087AF9" w:rsidTr="009B5AE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Балансовая стоимость целевого капитала на 01.01.20</w:t>
            </w:r>
            <w:r w:rsidRPr="00C12D0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239852,0</w:t>
            </w:r>
          </w:p>
        </w:tc>
      </w:tr>
      <w:tr w:rsidR="00087AF9" w:rsidTr="009B5AE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7AF9" w:rsidTr="009B5AE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пожертвований на пополнение целевого капитала</w:t>
            </w:r>
          </w:p>
        </w:tc>
        <w:tc>
          <w:tcPr>
            <w:tcW w:w="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24000,0</w:t>
            </w:r>
          </w:p>
        </w:tc>
      </w:tr>
      <w:tr w:rsidR="00087AF9" w:rsidTr="009B5AEF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дохода от доверительного управления имуществом, составляющим целевой капитал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14500,0</w:t>
            </w:r>
          </w:p>
        </w:tc>
      </w:tr>
      <w:tr w:rsidR="00087AF9" w:rsidTr="009B5AEF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2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доходы</w:t>
            </w: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7AF9" w:rsidTr="009B5AEF">
        <w:trPr>
          <w:trHeight w:val="430"/>
        </w:trPr>
        <w:tc>
          <w:tcPr>
            <w:tcW w:w="8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 Расходы, тыс. руб.</w:t>
            </w:r>
          </w:p>
        </w:tc>
        <w:tc>
          <w:tcPr>
            <w:tcW w:w="11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7AF9" w:rsidTr="009B5AEF">
        <w:trPr>
          <w:trHeight w:val="4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Вознаграждение АО «ААА Управление Капиталом» по условиям договора доверительного управления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1405,0</w:t>
            </w:r>
          </w:p>
        </w:tc>
      </w:tr>
      <w:tr w:rsidR="00087AF9" w:rsidTr="009B5AE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Административно-управленческие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1042,0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2.2.1. Заработная плата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775,0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2.2.2. Налоги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2.2.3. Организация мероприятий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2.2.4. Проведение аудита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2.2.5. Канцтовары и расходные материалы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2.2.6. Курьерские, почтовые и банковские услуги, прочие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Средства, передаваемые САФУ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13393,0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6A1A96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6A1A96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6A1A96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Средства, израсходованные на иные мероприятия САФУ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259,0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16099,0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Размер целевого капитала на 31.12.</w:t>
            </w:r>
            <w:r w:rsidRPr="00C12D0F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 г.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292015,0</w:t>
            </w:r>
          </w:p>
        </w:tc>
      </w:tr>
    </w:tbl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2 к Протоколу заседания от 27 апреля 2024 года.</w:t>
      </w: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ind w:left="-426" w:right="-8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ind w:right="-8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Финансовый план распределения, использования дохода от целевого капитала Фонда целевого капитала САФУ имени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М.В.Ломоносова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на 202</w:t>
      </w:r>
      <w:r w:rsidRPr="00FE10CC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 xml:space="preserve"> г.</w:t>
      </w: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709"/>
        <w:gridCol w:w="7796"/>
        <w:gridCol w:w="1134"/>
      </w:tblGrid>
      <w:tr w:rsidR="00087AF9" w:rsidTr="009B5AEF">
        <w:trPr>
          <w:trHeight w:val="337"/>
        </w:trPr>
        <w:tc>
          <w:tcPr>
            <w:tcW w:w="8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 Доходы,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731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</w:tr>
      <w:tr w:rsidR="00087AF9" w:rsidTr="009B5AEF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пожертвований на пополнение целевого капитала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24000,0</w:t>
            </w:r>
          </w:p>
        </w:tc>
      </w:tr>
      <w:tr w:rsidR="00087AF9" w:rsidTr="009B5AEF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Поступление дохода от доверительного управления имуществом                         АО «ААА Управление Капиталом», составляющим целевой капитал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18663,0</w:t>
            </w:r>
          </w:p>
        </w:tc>
      </w:tr>
      <w:tr w:rsidR="00087AF9" w:rsidTr="009B5AEF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42"/>
              </w:tabs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доходы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7AF9" w:rsidTr="009B5AEF">
        <w:trPr>
          <w:trHeight w:val="430"/>
        </w:trPr>
        <w:tc>
          <w:tcPr>
            <w:tcW w:w="963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60731">
              <w:rPr>
                <w:rFonts w:ascii="Times New Roman" w:eastAsia="Times New Roman" w:hAnsi="Times New Roman" w:cs="Times New Roman"/>
                <w:color w:val="000000"/>
              </w:rPr>
              <w:t>2. Расходы, тыс. руб.</w:t>
            </w:r>
          </w:p>
        </w:tc>
      </w:tr>
      <w:tr w:rsidR="00087AF9" w:rsidTr="009B5AEF">
        <w:trPr>
          <w:trHeight w:val="46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Вознаграждение АО «ААА Управление Капиталом» по условиям договора доверительного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1966,0</w:t>
            </w:r>
          </w:p>
        </w:tc>
      </w:tr>
      <w:tr w:rsidR="00087AF9" w:rsidTr="009B5AEF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Административно-управленческие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1539,0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2.2.1. Заработная плата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1300,0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2.2.2.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99,0</w:t>
            </w:r>
          </w:p>
        </w:tc>
      </w:tr>
      <w:tr w:rsidR="00087AF9" w:rsidTr="009B5AEF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2.2.3. Организация мероприятий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2.2.4. Проведение аудита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2.2.5. Канцтовары и расходные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2.2.6. Курьерские, почтовые и банковские услуги, 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Средства, передаваемые САФУ имени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5035,0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tabs>
                <w:tab w:val="left" w:pos="-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Модернизации и построения современной инфраструктуры образовательной, исследовательской и инновационной деятельности САФУ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CAC">
              <w:rPr>
                <w:rFonts w:ascii="Times New Roman" w:hAnsi="Times New Roman" w:cs="Times New Roman"/>
                <w:sz w:val="22"/>
                <w:szCs w:val="22"/>
              </w:rPr>
              <w:t>3000,0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2.3.2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Развития кадрового потенциала САФУ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CAC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2.3.3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Интеграции науки и образования в международное научно-исследовательское и образовательное пространство,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 обеспечение работы НОЦ мирового уровня «</w:t>
            </w:r>
            <w:r w:rsidRPr="001A735D"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  <w:t>Российская Арктика: новые материалы, технологии и методы исследования»</w:t>
            </w: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087AF9" w:rsidRPr="001A735D" w:rsidRDefault="00087AF9" w:rsidP="009B5AEF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CAC">
              <w:rPr>
                <w:rFonts w:ascii="Times New Roman" w:hAnsi="Times New Roman" w:cs="Times New Roman"/>
                <w:sz w:val="22"/>
                <w:szCs w:val="22"/>
              </w:rPr>
              <w:t>234,0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2.2.4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</w:rPr>
              <w:t xml:space="preserve">Формирования современной системы управления САФУ,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</w:rPr>
              <w:t>. организация работы Попечительского совета Фонда, Попечительского совета университета, Наблюдательного совета университета.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CAC">
              <w:rPr>
                <w:rFonts w:ascii="Times New Roman" w:hAnsi="Times New Roman" w:cs="Times New Roman"/>
                <w:sz w:val="22"/>
                <w:szCs w:val="22"/>
              </w:rPr>
              <w:t>447,0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2.2.5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rPr>
                <w:rFonts w:ascii="Times New Roman" w:eastAsia="Times New Roman" w:hAnsi="Times New Roman" w:cs="Times New Roman"/>
                <w:color w:val="201F1E"/>
                <w:sz w:val="22"/>
                <w:szCs w:val="22"/>
                <w:bdr w:val="none" w:sz="0" w:space="0" w:color="auto" w:frame="1"/>
              </w:rPr>
            </w:pPr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Образовательной, научной, научно-технической, инновационной деятельности САФУ, в </w:t>
            </w:r>
            <w:proofErr w:type="spellStart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1A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 профориентационные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13CAC">
              <w:rPr>
                <w:rFonts w:ascii="Times New Roman" w:hAnsi="Times New Roman" w:cs="Times New Roman"/>
                <w:sz w:val="22"/>
                <w:szCs w:val="22"/>
              </w:rPr>
              <w:t>1154,0</w:t>
            </w:r>
          </w:p>
        </w:tc>
      </w:tr>
      <w:tr w:rsidR="00087AF9" w:rsidRPr="004C783E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A735D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A73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Резерв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013CAC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12294</w:t>
            </w:r>
            <w:r w:rsidRPr="00013CAC">
              <w:rPr>
                <w:rFonts w:ascii="Times New Roman" w:eastAsia="Times New Roman" w:hAnsi="Times New Roman" w:cs="Times New Roman"/>
                <w:sz w:val="22"/>
                <w:szCs w:val="22"/>
              </w:rPr>
              <w:t>,0</w:t>
            </w:r>
          </w:p>
        </w:tc>
      </w:tr>
      <w:tr w:rsidR="00087AF9" w:rsidTr="009B5AEF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Итого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7AF9" w:rsidRPr="00160731" w:rsidRDefault="00087AF9" w:rsidP="009B5A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20834,0</w:t>
            </w:r>
          </w:p>
        </w:tc>
      </w:tr>
    </w:tbl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</w:rPr>
      </w:pPr>
    </w:p>
    <w:p w:rsidR="00087AF9" w:rsidRDefault="00087AF9" w:rsidP="00087AF9">
      <w:pPr>
        <w:pBdr>
          <w:top w:val="nil"/>
          <w:left w:val="nil"/>
          <w:bottom w:val="nil"/>
          <w:right w:val="nil"/>
          <w:between w:val="nil"/>
        </w:pBdr>
        <w:tabs>
          <w:tab w:val="left" w:pos="6360"/>
          <w:tab w:val="left" w:pos="8740"/>
        </w:tabs>
        <w:ind w:right="-1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7AF9" w:rsidRPr="00CD2F2D" w:rsidRDefault="00087AF9" w:rsidP="00087AF9">
      <w:pPr>
        <w:tabs>
          <w:tab w:val="left" w:pos="6360"/>
          <w:tab w:val="left" w:pos="8740"/>
        </w:tabs>
        <w:ind w:left="5103" w:right="-1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130CA" w:rsidRDefault="004130CA">
      <w:bookmarkStart w:id="0" w:name="_GoBack"/>
      <w:bookmarkEnd w:id="0"/>
    </w:p>
    <w:sectPr w:rsidR="004130CA" w:rsidSect="00647727">
      <w:footerReference w:type="even" r:id="rId4"/>
      <w:footerReference w:type="default" r:id="rId5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2" w:rsidRDefault="00087A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93EC2" w:rsidRDefault="00087A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C2" w:rsidRDefault="00087A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293EC2" w:rsidRDefault="00087A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CA"/>
    <w:rsid w:val="00087AF9"/>
    <w:rsid w:val="0041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EA11-AFC6-4E28-AE31-997BA9FB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F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2394</Characters>
  <Application>Microsoft Office Word</Application>
  <DocSecurity>0</DocSecurity>
  <Lines>19</Lines>
  <Paragraphs>5</Paragraphs>
  <ScaleCrop>false</ScaleCrop>
  <Company>САФУ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Гатауллина Лилия Анасовна</dc:creator>
  <cp:keywords/>
  <dc:description/>
  <cp:lastModifiedBy>Гатауллина Лилия Анасовна</cp:lastModifiedBy>
  <cp:revision>2</cp:revision>
  <dcterms:created xsi:type="dcterms:W3CDTF">2024-12-24T08:52:00Z</dcterms:created>
  <dcterms:modified xsi:type="dcterms:W3CDTF">2024-12-24T08:52:00Z</dcterms:modified>
</cp:coreProperties>
</file>